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E0C27" w14:textId="77777777" w:rsidR="00D54FB7" w:rsidRPr="009B490C" w:rsidRDefault="00D54FB7" w:rsidP="008C3419">
      <w:pPr>
        <w:ind w:left="-142"/>
        <w:rPr>
          <w:noProof/>
          <w:lang w:eastAsia="el-GR"/>
        </w:rPr>
      </w:pPr>
    </w:p>
    <w:p w14:paraId="354CE873" w14:textId="2AF5BFDB" w:rsidR="00360C82" w:rsidRDefault="00471CB5" w:rsidP="008C3419">
      <w:pPr>
        <w:ind w:left="-142"/>
      </w:pPr>
      <w:r>
        <w:rPr>
          <w:noProof/>
          <w:lang w:val="el-GR" w:eastAsia="el-GR"/>
        </w:rPr>
        <w:drawing>
          <wp:anchor distT="0" distB="0" distL="114300" distR="114300" simplePos="0" relativeHeight="251659264" behindDoc="1" locked="1" layoutInCell="1" allowOverlap="1" wp14:anchorId="2C09F8A3" wp14:editId="15945012">
            <wp:simplePos x="0" y="0"/>
            <wp:positionH relativeFrom="page">
              <wp:align>right</wp:align>
            </wp:positionH>
            <wp:positionV relativeFrom="page">
              <wp:posOffset>-381000</wp:posOffset>
            </wp:positionV>
            <wp:extent cx="7768590" cy="2329180"/>
            <wp:effectExtent l="19050" t="0" r="3810" b="0"/>
            <wp:wrapNone/>
            <wp:docPr id="2" name="Picture 2" descr="A picture containing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, company nam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2"/>
                    <a:stretch/>
                  </pic:blipFill>
                  <pic:spPr bwMode="auto">
                    <a:xfrm>
                      <a:off x="0" y="0"/>
                      <a:ext cx="7768590" cy="232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27E51A0" w14:textId="77777777" w:rsidR="008C3419" w:rsidRPr="008C3419" w:rsidRDefault="008C3419" w:rsidP="008C3419"/>
    <w:p w14:paraId="230E5CC4" w14:textId="77777777" w:rsidR="00A93AE2" w:rsidRDefault="00A93AE2" w:rsidP="00A93AE2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</w:t>
      </w:r>
    </w:p>
    <w:p w14:paraId="7909856B" w14:textId="17EAEF94" w:rsidR="004848E3" w:rsidRPr="004848E3" w:rsidRDefault="00F5348F" w:rsidP="00D54FB7">
      <w:pPr>
        <w:tabs>
          <w:tab w:val="left" w:pos="6225"/>
        </w:tabs>
        <w:spacing w:after="0" w:line="240" w:lineRule="auto"/>
        <w:jc w:val="both"/>
        <w:rPr>
          <w:rFonts w:ascii="Arial" w:hAnsi="Arial" w:cs="Arial"/>
          <w:lang w:val="el-GR"/>
        </w:rPr>
      </w:pPr>
      <w:r w:rsidRPr="00F5348F">
        <w:rPr>
          <w:rFonts w:ascii="Arial" w:hAnsi="Arial" w:cs="Arial"/>
          <w:lang w:val="el-GR"/>
        </w:rPr>
        <w:t xml:space="preserve"> </w:t>
      </w:r>
      <w:r w:rsidR="00D54FB7">
        <w:rPr>
          <w:rFonts w:ascii="Arial" w:hAnsi="Arial" w:cs="Arial"/>
          <w:lang w:val="el-G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4"/>
      </w:tblGrid>
      <w:tr w:rsidR="00612C3B" w:rsidRPr="00A45F1C" w14:paraId="33500273" w14:textId="77777777" w:rsidTr="00D54FB7">
        <w:tc>
          <w:tcPr>
            <w:tcW w:w="4536" w:type="dxa"/>
            <w:shd w:val="clear" w:color="auto" w:fill="auto"/>
          </w:tcPr>
          <w:p w14:paraId="145B53D6" w14:textId="77777777" w:rsidR="00612C3B" w:rsidRDefault="00612C3B" w:rsidP="00F55562">
            <w:pPr>
              <w:tabs>
                <w:tab w:val="left" w:pos="7080"/>
              </w:tabs>
              <w:rPr>
                <w:rFonts w:ascii="Arial" w:hAnsi="Arial" w:cs="Arial"/>
                <w:sz w:val="23"/>
                <w:szCs w:val="23"/>
              </w:rPr>
            </w:pPr>
          </w:p>
          <w:p w14:paraId="0EABF390" w14:textId="77777777" w:rsidR="00612C3B" w:rsidRDefault="00612C3B" w:rsidP="00F5556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24" w:type="dxa"/>
            <w:shd w:val="clear" w:color="auto" w:fill="auto"/>
          </w:tcPr>
          <w:p w14:paraId="4DFC1F4E" w14:textId="77777777" w:rsidR="00D54FB7" w:rsidRPr="00D54FB7" w:rsidRDefault="00D54FB7" w:rsidP="00D54FB7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54FB7">
              <w:rPr>
                <w:rFonts w:ascii="Arial" w:hAnsi="Arial" w:cs="Arial"/>
                <w:sz w:val="24"/>
                <w:szCs w:val="24"/>
                <w:lang w:val="el-GR"/>
              </w:rPr>
              <w:t xml:space="preserve">Υποδιεύθυνση Επικοινωνίας </w:t>
            </w:r>
          </w:p>
          <w:p w14:paraId="5C49C468" w14:textId="5A111AA7" w:rsidR="00D54FB7" w:rsidRDefault="00D54FB7" w:rsidP="00D54FB7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54FB7">
              <w:rPr>
                <w:rFonts w:ascii="Arial" w:hAnsi="Arial" w:cs="Arial"/>
                <w:sz w:val="24"/>
                <w:szCs w:val="24"/>
                <w:lang w:val="el-GR"/>
              </w:rPr>
              <w:t>Δημοσίων Σχέσεων &amp; Κοινωνικής Ευθύνης</w:t>
            </w:r>
          </w:p>
          <w:p w14:paraId="5D3858B9" w14:textId="77777777" w:rsidR="009F7DFC" w:rsidRPr="00D54FB7" w:rsidRDefault="009F7DFC" w:rsidP="00D54FB7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5734CA5" w14:textId="77777777" w:rsidR="00612C3B" w:rsidRPr="00EF75AF" w:rsidRDefault="00612C3B" w:rsidP="00F55562">
            <w:pPr>
              <w:tabs>
                <w:tab w:val="left" w:pos="7080"/>
              </w:tabs>
              <w:rPr>
                <w:rFonts w:ascii="Arial" w:hAnsi="Arial" w:cs="Arial"/>
                <w:sz w:val="23"/>
                <w:szCs w:val="23"/>
                <w:lang w:val="el-GR"/>
              </w:rPr>
            </w:pPr>
          </w:p>
        </w:tc>
      </w:tr>
    </w:tbl>
    <w:p w14:paraId="52A6A36D" w14:textId="77777777" w:rsidR="00A45F1C" w:rsidRDefault="00A45F1C" w:rsidP="00D54FB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14A4A4C" w14:textId="528E33BE" w:rsidR="009F7DFC" w:rsidRDefault="00621898" w:rsidP="00D54FB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21898">
        <w:rPr>
          <w:rFonts w:ascii="Arial" w:hAnsi="Arial" w:cs="Arial"/>
          <w:sz w:val="24"/>
          <w:szCs w:val="24"/>
          <w:lang w:val="el-GR"/>
        </w:rPr>
        <w:t>26</w:t>
      </w:r>
      <w:r w:rsidR="00AB243E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Ιουλ</w:t>
      </w:r>
      <w:r w:rsidR="00EB2226">
        <w:rPr>
          <w:rFonts w:ascii="Arial" w:hAnsi="Arial" w:cs="Arial"/>
          <w:sz w:val="24"/>
          <w:szCs w:val="24"/>
          <w:lang w:val="el-GR"/>
        </w:rPr>
        <w:t>ίου</w:t>
      </w:r>
      <w:r w:rsidR="00D54FB7" w:rsidRPr="00674A26">
        <w:rPr>
          <w:rFonts w:ascii="Arial" w:hAnsi="Arial" w:cs="Arial"/>
          <w:sz w:val="24"/>
          <w:szCs w:val="24"/>
          <w:lang w:val="el-GR"/>
        </w:rPr>
        <w:t>, 202</w:t>
      </w:r>
      <w:r w:rsidR="00EB2226">
        <w:rPr>
          <w:rFonts w:ascii="Arial" w:hAnsi="Arial" w:cs="Arial"/>
          <w:sz w:val="24"/>
          <w:szCs w:val="24"/>
          <w:lang w:val="el-GR"/>
        </w:rPr>
        <w:t>4</w:t>
      </w:r>
    </w:p>
    <w:p w14:paraId="3463E866" w14:textId="77777777" w:rsidR="00A45F1C" w:rsidRDefault="00A45F1C" w:rsidP="00D54FB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7D76BDD" w14:textId="77777777" w:rsidR="00A45F1C" w:rsidRDefault="00A45F1C" w:rsidP="00D54FB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676BF32" w14:textId="326101DC" w:rsidR="00437893" w:rsidRPr="00A45F1C" w:rsidRDefault="00A45F1C" w:rsidP="00A45F1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A45F1C">
        <w:rPr>
          <w:rFonts w:ascii="Arial" w:hAnsi="Arial" w:cs="Arial"/>
          <w:b/>
          <w:sz w:val="24"/>
          <w:szCs w:val="24"/>
          <w:u w:val="single"/>
          <w:lang w:val="el-GR"/>
        </w:rPr>
        <w:t>Αστυνομική Ανακοίνωση 1</w:t>
      </w:r>
    </w:p>
    <w:p w14:paraId="75A69F9F" w14:textId="4E9111FD" w:rsidR="000D0886" w:rsidRPr="00A45F1C" w:rsidRDefault="00621898" w:rsidP="00A45F1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 w:rsidRPr="00A45F1C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Διερεύνηση υπόθεσης </w:t>
      </w:r>
      <w:r w:rsidR="008F3B75" w:rsidRPr="00A45F1C">
        <w:rPr>
          <w:rFonts w:ascii="Arial" w:hAnsi="Arial" w:cs="Arial"/>
          <w:b/>
          <w:bCs/>
          <w:sz w:val="24"/>
          <w:szCs w:val="24"/>
          <w:u w:val="single"/>
          <w:lang w:val="el-GR"/>
        </w:rPr>
        <w:t>από την Αστυνομία</w:t>
      </w:r>
      <w:r w:rsidR="00222D4A" w:rsidRPr="00A45F1C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  <w:r w:rsidR="008F3B75" w:rsidRPr="00A45F1C">
        <w:rPr>
          <w:rFonts w:ascii="Arial" w:hAnsi="Arial" w:cs="Arial"/>
          <w:b/>
          <w:color w:val="282828"/>
          <w:sz w:val="24"/>
          <w:szCs w:val="24"/>
          <w:u w:val="single"/>
          <w:shd w:val="clear" w:color="auto" w:fill="FFFFFF"/>
          <w:lang w:val="el-GR"/>
        </w:rPr>
        <w:t>σχετικά με το έργο τερματικού εισαγωγών υγροποιημένου φυσικού αερίου</w:t>
      </w:r>
    </w:p>
    <w:p w14:paraId="01C8C5C5" w14:textId="77777777" w:rsidR="005E6544" w:rsidRPr="00A45F1C" w:rsidRDefault="005E6544" w:rsidP="00A45F1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14856913" w14:textId="62C8B713" w:rsidR="007F670A" w:rsidRPr="008F3B75" w:rsidRDefault="008F3B75" w:rsidP="00A45F1C">
      <w:pPr>
        <w:spacing w:line="276" w:lineRule="auto"/>
        <w:ind w:firstLine="720"/>
        <w:jc w:val="both"/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 xml:space="preserve">Σε συνέχεια </w:t>
      </w:r>
      <w:r w:rsidR="00621898">
        <w:rPr>
          <w:rFonts w:ascii="Arial" w:hAnsi="Arial" w:cs="Arial"/>
          <w:color w:val="000000"/>
          <w:sz w:val="24"/>
          <w:szCs w:val="24"/>
          <w:lang w:val="el-GR"/>
        </w:rPr>
        <w:t>τη</w:t>
      </w:r>
      <w:r>
        <w:rPr>
          <w:rFonts w:ascii="Arial" w:hAnsi="Arial" w:cs="Arial"/>
          <w:color w:val="000000"/>
          <w:sz w:val="24"/>
          <w:szCs w:val="24"/>
          <w:lang w:val="el-GR"/>
        </w:rPr>
        <w:t>ς</w:t>
      </w:r>
      <w:r w:rsidR="00621898">
        <w:rPr>
          <w:rFonts w:ascii="Arial" w:hAnsi="Arial" w:cs="Arial"/>
          <w:color w:val="000000"/>
          <w:sz w:val="24"/>
          <w:szCs w:val="24"/>
          <w:lang w:val="el-GR"/>
        </w:rPr>
        <w:t xml:space="preserve"> χθεσινή</w:t>
      </w:r>
      <w:r>
        <w:rPr>
          <w:rFonts w:ascii="Arial" w:hAnsi="Arial" w:cs="Arial"/>
          <w:color w:val="000000"/>
          <w:sz w:val="24"/>
          <w:szCs w:val="24"/>
          <w:lang w:val="el-GR"/>
        </w:rPr>
        <w:t>ς</w:t>
      </w:r>
      <w:r w:rsidR="00621898">
        <w:rPr>
          <w:rFonts w:ascii="Arial" w:hAnsi="Arial" w:cs="Arial"/>
          <w:color w:val="000000"/>
          <w:sz w:val="24"/>
          <w:szCs w:val="24"/>
          <w:lang w:val="el-GR"/>
        </w:rPr>
        <w:t xml:space="preserve"> Ανακοίνωση</w:t>
      </w:r>
      <w:r>
        <w:rPr>
          <w:rFonts w:ascii="Arial" w:hAnsi="Arial" w:cs="Arial"/>
          <w:color w:val="000000"/>
          <w:sz w:val="24"/>
          <w:szCs w:val="24"/>
          <w:lang w:val="el-GR"/>
        </w:rPr>
        <w:t>ς</w:t>
      </w:r>
      <w:r w:rsidR="00621898">
        <w:rPr>
          <w:rFonts w:ascii="Arial" w:hAnsi="Arial" w:cs="Arial"/>
          <w:color w:val="000000"/>
          <w:sz w:val="24"/>
          <w:szCs w:val="24"/>
          <w:lang w:val="el-GR"/>
        </w:rPr>
        <w:t xml:space="preserve"> της Ευρωπαϊκής Εισαγγελίας </w:t>
      </w:r>
      <w:r w:rsidR="00621898" w:rsidRPr="00621898"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>(</w:t>
      </w:r>
      <w:r w:rsidR="00621898" w:rsidRPr="00621898">
        <w:rPr>
          <w:rFonts w:ascii="Arial" w:hAnsi="Arial" w:cs="Arial"/>
          <w:color w:val="282828"/>
          <w:sz w:val="24"/>
          <w:szCs w:val="24"/>
          <w:shd w:val="clear" w:color="auto" w:fill="FFFFFF"/>
        </w:rPr>
        <w:t>EPPO</w:t>
      </w:r>
      <w:r w:rsidR="00621898" w:rsidRPr="00621898"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>)</w:t>
      </w:r>
      <w:r w:rsidR="00621898"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 xml:space="preserve">, </w:t>
      </w:r>
      <w:r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 xml:space="preserve">το Αρχηγείο Αστυνομίας </w:t>
      </w:r>
      <w:r w:rsidR="00621898"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 xml:space="preserve">ενημερώνει ότι </w:t>
      </w:r>
      <w:r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>βρίσκεται σε εξέλιξη έρευνα σε σχέση</w:t>
      </w:r>
      <w:r w:rsidR="00621898"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>με</w:t>
      </w:r>
      <w:r w:rsidR="00621898" w:rsidRPr="00621898"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 xml:space="preserve"> έργο τερματικού εισαγωγών υγροποιημένου φυσικού αερίου (</w:t>
      </w:r>
      <w:r w:rsidRPr="008F3B75"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>ΥΦΑ</w:t>
      </w:r>
      <w:r w:rsidR="00621898" w:rsidRPr="00621898"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>)</w:t>
      </w:r>
      <w:r w:rsidR="00DA2E99"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>, για ενδεχόμενη διάπραξη ποινικών αδικημάτων</w:t>
      </w:r>
      <w:r w:rsidR="002318EC"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 xml:space="preserve">, μετά από οδηγίες που δόθηκαν από την </w:t>
      </w:r>
      <w:r w:rsidR="002318EC" w:rsidRPr="00621898">
        <w:rPr>
          <w:rFonts w:ascii="Arial" w:hAnsi="Arial" w:cs="Arial"/>
          <w:color w:val="282828"/>
          <w:sz w:val="24"/>
          <w:szCs w:val="24"/>
          <w:shd w:val="clear" w:color="auto" w:fill="FFFFFF"/>
        </w:rPr>
        <w:t>EPPO</w:t>
      </w:r>
      <w:r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 xml:space="preserve">. </w:t>
      </w:r>
    </w:p>
    <w:p w14:paraId="2058B8CB" w14:textId="2262FFDE" w:rsidR="00621898" w:rsidRDefault="00621898" w:rsidP="00A45F1C">
      <w:pPr>
        <w:spacing w:line="276" w:lineRule="auto"/>
        <w:ind w:firstLine="720"/>
        <w:jc w:val="both"/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</w:pPr>
      <w:r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>Η διερεύνηση</w:t>
      </w:r>
      <w:r w:rsidR="00222D4A"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 xml:space="preserve"> </w:t>
      </w:r>
      <w:r w:rsidR="00DA2E99"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>διεξάγε</w:t>
      </w:r>
      <w:r w:rsidR="00222D4A"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>ται α</w:t>
      </w:r>
      <w:r w:rsidR="008F3B75"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>πό ανακριτική ομάδα της</w:t>
      </w:r>
      <w:r w:rsidR="00222D4A"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 xml:space="preserve"> Υποδιεύθυνση</w:t>
      </w:r>
      <w:r w:rsidR="008F3B75"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>ς</w:t>
      </w:r>
      <w:r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 xml:space="preserve"> Δίωξης Οικονομικού Εγκλήματος (ΥΔΟΕ) Αρχηγείου Αστυνομίας</w:t>
      </w:r>
      <w:r w:rsidR="008F3B75"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>,</w:t>
      </w:r>
      <w:r w:rsidR="008F3B75" w:rsidRPr="008F3B75"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 xml:space="preserve"> </w:t>
      </w:r>
      <w:r w:rsidR="008F3B75"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 xml:space="preserve">υπό την εποπτεία της </w:t>
      </w:r>
      <w:r w:rsidR="008F3B75" w:rsidRPr="00621898">
        <w:rPr>
          <w:rFonts w:ascii="Arial" w:hAnsi="Arial" w:cs="Arial"/>
          <w:color w:val="282828"/>
          <w:sz w:val="24"/>
          <w:szCs w:val="24"/>
          <w:shd w:val="clear" w:color="auto" w:fill="FFFFFF"/>
        </w:rPr>
        <w:t>EPPO</w:t>
      </w:r>
      <w:r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 xml:space="preserve">. </w:t>
      </w:r>
    </w:p>
    <w:p w14:paraId="6A498BC6" w14:textId="7556E206" w:rsidR="00222D4A" w:rsidRDefault="00621898" w:rsidP="00A45F1C">
      <w:pPr>
        <w:spacing w:line="276" w:lineRule="auto"/>
        <w:ind w:firstLine="720"/>
        <w:jc w:val="both"/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</w:pPr>
      <w:r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 xml:space="preserve">Στο στάδιο διερεύνησης </w:t>
      </w:r>
      <w:r w:rsidR="00DA2E99"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>της εν λόγω</w:t>
      </w:r>
      <w:r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 xml:space="preserve"> υπόθεσης δεν μπο</w:t>
      </w:r>
      <w:r w:rsidR="00DA2E99"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>ρούν να αναφερθούν περισσότερες</w:t>
      </w:r>
      <w:r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 xml:space="preserve"> λεπτομέρειες όπως αναφέρεται και στην Ανακοίνωση της </w:t>
      </w:r>
      <w:r w:rsidRPr="00621898">
        <w:rPr>
          <w:rFonts w:ascii="Arial" w:hAnsi="Arial" w:cs="Arial"/>
          <w:color w:val="282828"/>
          <w:sz w:val="24"/>
          <w:szCs w:val="24"/>
          <w:shd w:val="clear" w:color="auto" w:fill="FFFFFF"/>
        </w:rPr>
        <w:t>EPPO</w:t>
      </w:r>
      <w:r w:rsidR="008F3B75"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 xml:space="preserve">, </w:t>
      </w:r>
      <w:r w:rsidR="00DA2E99"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>για να μην επηρεαστεί με οποιοδήποτε τρόπο το ανακριτικό έργο</w:t>
      </w:r>
      <w:r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  <w:t>.</w:t>
      </w:r>
      <w:bookmarkStart w:id="0" w:name="_GoBack"/>
      <w:bookmarkEnd w:id="0"/>
    </w:p>
    <w:p w14:paraId="22841A80" w14:textId="77777777" w:rsidR="00222D4A" w:rsidRDefault="00222D4A" w:rsidP="00634BDD">
      <w:pPr>
        <w:spacing w:after="0" w:line="360" w:lineRule="auto"/>
        <w:ind w:firstLine="720"/>
        <w:jc w:val="right"/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</w:pPr>
    </w:p>
    <w:p w14:paraId="40F965BC" w14:textId="77777777" w:rsidR="00222D4A" w:rsidRDefault="00222D4A" w:rsidP="00634BDD">
      <w:pPr>
        <w:spacing w:after="0" w:line="360" w:lineRule="auto"/>
        <w:ind w:firstLine="720"/>
        <w:jc w:val="right"/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</w:pPr>
    </w:p>
    <w:p w14:paraId="3AC0B0D8" w14:textId="77777777" w:rsidR="00222D4A" w:rsidRDefault="00222D4A" w:rsidP="00634BDD">
      <w:pPr>
        <w:spacing w:after="0" w:line="360" w:lineRule="auto"/>
        <w:ind w:firstLine="720"/>
        <w:jc w:val="right"/>
        <w:rPr>
          <w:rFonts w:ascii="Arial" w:hAnsi="Arial" w:cs="Arial"/>
          <w:color w:val="282828"/>
          <w:sz w:val="24"/>
          <w:szCs w:val="24"/>
          <w:shd w:val="clear" w:color="auto" w:fill="FFFFFF"/>
          <w:lang w:val="el-GR"/>
        </w:rPr>
      </w:pPr>
    </w:p>
    <w:p w14:paraId="7B37F048" w14:textId="76B0A0F0" w:rsidR="00F5348F" w:rsidRPr="00BF797C" w:rsidRDefault="00AD3C04" w:rsidP="00634BDD">
      <w:pPr>
        <w:spacing w:after="0" w:line="360" w:lineRule="auto"/>
        <w:ind w:firstLine="720"/>
        <w:jc w:val="right"/>
        <w:rPr>
          <w:rFonts w:ascii="Arial" w:hAnsi="Arial" w:cs="Arial"/>
          <w:sz w:val="24"/>
          <w:szCs w:val="24"/>
          <w:lang w:val="el-GR"/>
        </w:rPr>
      </w:pPr>
      <w:r w:rsidRPr="00CA0768">
        <w:rPr>
          <w:rFonts w:ascii="Arial" w:hAnsi="Arial" w:cs="Arial"/>
          <w:color w:val="000000"/>
          <w:sz w:val="24"/>
          <w:szCs w:val="24"/>
          <w:lang w:val="el-GR"/>
        </w:rPr>
        <w:tab/>
      </w:r>
      <w:r w:rsidR="006D7DB5" w:rsidRPr="00CA0768">
        <w:rPr>
          <w:rFonts w:ascii="Arial" w:hAnsi="Arial" w:cs="Arial"/>
          <w:color w:val="000000"/>
          <w:sz w:val="24"/>
          <w:szCs w:val="24"/>
          <w:lang w:val="el-GR"/>
        </w:rPr>
        <w:tab/>
      </w:r>
      <w:r w:rsidR="00CF1BB3" w:rsidRPr="00CA0768">
        <w:rPr>
          <w:rFonts w:ascii="Arial" w:hAnsi="Arial" w:cs="Arial"/>
          <w:color w:val="000000"/>
          <w:sz w:val="24"/>
          <w:szCs w:val="24"/>
          <w:lang w:val="el-GR"/>
        </w:rPr>
        <w:t xml:space="preserve">    </w:t>
      </w:r>
      <w:r w:rsidR="00A618C0" w:rsidRPr="00CA0768">
        <w:rPr>
          <w:rFonts w:ascii="Arial" w:hAnsi="Arial" w:cs="Arial"/>
          <w:color w:val="000000"/>
          <w:sz w:val="24"/>
          <w:szCs w:val="24"/>
          <w:lang w:val="el-GR"/>
        </w:rPr>
        <w:t>Κλάδος Επικοινωνίας</w:t>
      </w:r>
    </w:p>
    <w:sectPr w:rsidR="00F5348F" w:rsidRPr="00BF797C" w:rsidSect="00F65DB0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276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53F22" w14:textId="77777777" w:rsidR="00680CAF" w:rsidRDefault="00680CAF" w:rsidP="00404DCD">
      <w:pPr>
        <w:spacing w:after="0" w:line="240" w:lineRule="auto"/>
      </w:pPr>
      <w:r>
        <w:separator/>
      </w:r>
    </w:p>
  </w:endnote>
  <w:endnote w:type="continuationSeparator" w:id="0">
    <w:p w14:paraId="0DFE6117" w14:textId="77777777" w:rsidR="00680CAF" w:rsidRDefault="00680CAF" w:rsidP="0040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2576" w:type="dxa"/>
      <w:tblInd w:w="-13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269"/>
      <w:gridCol w:w="10307"/>
    </w:tblGrid>
    <w:tr w:rsidR="00081139" w14:paraId="351D3C5E" w14:textId="77777777" w:rsidTr="006B0912">
      <w:tc>
        <w:tcPr>
          <w:tcW w:w="12576" w:type="dxa"/>
          <w:gridSpan w:val="2"/>
        </w:tcPr>
        <w:p w14:paraId="29A1894E" w14:textId="77777777" w:rsidR="00081139" w:rsidRDefault="00081139" w:rsidP="006B0912">
          <w:pPr>
            <w:pStyle w:val="Footer"/>
            <w:rPr>
              <w:lang w:val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7F7AF107" wp14:editId="2A7D9E05">
                <wp:extent cx="7826495" cy="219075"/>
                <wp:effectExtent l="19050" t="0" r="3055" b="0"/>
                <wp:docPr id="8" name="Picture 10" descr="1li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lin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344" cy="224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81139" w:rsidRPr="00A45F1C" w14:paraId="7C89E3D1" w14:textId="77777777" w:rsidTr="006B0912">
      <w:tc>
        <w:tcPr>
          <w:tcW w:w="2269" w:type="dxa"/>
        </w:tcPr>
        <w:p w14:paraId="3DA1C37B" w14:textId="77777777" w:rsidR="00081139" w:rsidRDefault="00081139" w:rsidP="006B0912">
          <w:pPr>
            <w:pStyle w:val="Footer"/>
            <w:jc w:val="right"/>
            <w:rPr>
              <w:lang w:val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3023DEB0" wp14:editId="6B22DA9B">
                <wp:extent cx="485775" cy="419100"/>
                <wp:effectExtent l="19050" t="0" r="9525" b="0"/>
                <wp:docPr id="9" name="Picture 11" descr="1recyc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recycle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07" w:type="dxa"/>
        </w:tcPr>
        <w:p w14:paraId="01D51DA7" w14:textId="77777777" w:rsidR="00081139" w:rsidRPr="003F28D6" w:rsidRDefault="00081139" w:rsidP="006B0912">
          <w:pPr>
            <w:pStyle w:val="Footer"/>
            <w:rPr>
              <w:rFonts w:ascii="Arial" w:hAnsi="Arial" w:cs="Arial"/>
              <w:sz w:val="18"/>
              <w:szCs w:val="18"/>
              <w:lang w:val="el-GR"/>
            </w:rPr>
          </w:pPr>
          <w:r>
            <w:rPr>
              <w:rFonts w:ascii="Arial" w:hAnsi="Arial" w:cs="Arial"/>
              <w:noProof/>
              <w:sz w:val="18"/>
              <w:szCs w:val="18"/>
              <w:lang w:val="el-GR" w:eastAsia="el-GR"/>
            </w:rPr>
            <w:drawing>
              <wp:anchor distT="0" distB="0" distL="114300" distR="114300" simplePos="0" relativeHeight="251659264" behindDoc="1" locked="0" layoutInCell="1" allowOverlap="1" wp14:anchorId="33294FE4" wp14:editId="52EAA0BD">
                <wp:simplePos x="0" y="0"/>
                <wp:positionH relativeFrom="margin">
                  <wp:posOffset>133350</wp:posOffset>
                </wp:positionH>
                <wp:positionV relativeFrom="margin">
                  <wp:posOffset>7591425</wp:posOffset>
                </wp:positionV>
                <wp:extent cx="396240" cy="380365"/>
                <wp:effectExtent l="0" t="0" r="381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Οδός Αντιστράτηγου Ευάγγελου Φλωράκη, 1478, Λευκωσία,</w:t>
          </w:r>
        </w:p>
        <w:p w14:paraId="67DF4C95" w14:textId="77777777" w:rsidR="00081139" w:rsidRDefault="00081139" w:rsidP="00D76280">
          <w:pPr>
            <w:pStyle w:val="Footer"/>
            <w:rPr>
              <w:lang w:val="el-GR"/>
            </w:rPr>
          </w:pPr>
          <w:proofErr w:type="spellStart"/>
          <w:r w:rsidRPr="003F28D6">
            <w:rPr>
              <w:rFonts w:ascii="Arial" w:hAnsi="Arial" w:cs="Arial"/>
              <w:sz w:val="18"/>
              <w:szCs w:val="18"/>
              <w:lang w:val="el-GR"/>
            </w:rPr>
            <w:t>Τηλ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.: 22808067,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Φαξ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: 2280859</w:t>
          </w:r>
          <w:r w:rsidR="00D76280" w:rsidRPr="003215A4">
            <w:rPr>
              <w:rFonts w:ascii="Arial" w:hAnsi="Arial" w:cs="Arial"/>
              <w:sz w:val="18"/>
              <w:szCs w:val="18"/>
              <w:lang w:val="el-GR"/>
            </w:rPr>
            <w:t>7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 </w:t>
          </w:r>
          <w:r>
            <w:rPr>
              <w:rFonts w:ascii="Arial" w:hAnsi="Arial" w:cs="Arial"/>
              <w:sz w:val="18"/>
              <w:szCs w:val="18"/>
            </w:rPr>
            <w:t>Email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pressoffice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>@</w:t>
          </w:r>
          <w:r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gov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cy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Ιστο</w:t>
          </w:r>
          <w:r>
            <w:rPr>
              <w:rFonts w:ascii="Arial" w:hAnsi="Arial" w:cs="Arial"/>
              <w:sz w:val="18"/>
              <w:szCs w:val="18"/>
              <w:lang w:val="el-GR"/>
            </w:rPr>
            <w:t>σ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ελίδα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Pr="003F28D6">
            <w:rPr>
              <w:rFonts w:ascii="Arial" w:hAnsi="Arial" w:cs="Arial"/>
              <w:sz w:val="18"/>
              <w:szCs w:val="18"/>
            </w:rPr>
            <w:t>www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proofErr w:type="spellStart"/>
          <w:r w:rsidRPr="003F28D6">
            <w:rPr>
              <w:rFonts w:ascii="Arial" w:hAnsi="Arial" w:cs="Arial"/>
              <w:sz w:val="18"/>
              <w:szCs w:val="18"/>
            </w:rPr>
            <w:t>gov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cy</w:t>
          </w:r>
        </w:p>
      </w:tc>
    </w:tr>
  </w:tbl>
  <w:p w14:paraId="50F5CB27" w14:textId="77777777" w:rsidR="003F28D6" w:rsidRDefault="003F28D6" w:rsidP="003F28D6">
    <w:pPr>
      <w:pStyle w:val="Footer"/>
      <w:jc w:val="center"/>
      <w:rPr>
        <w:rFonts w:ascii="Arial" w:hAnsi="Arial" w:cs="Arial"/>
        <w:sz w:val="18"/>
        <w:szCs w:val="18"/>
        <w:lang w:val="el-G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2576" w:type="dxa"/>
      <w:tblInd w:w="-13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269"/>
      <w:gridCol w:w="10307"/>
    </w:tblGrid>
    <w:tr w:rsidR="002D2B6C" w14:paraId="3C9A349B" w14:textId="77777777" w:rsidTr="009C4A73">
      <w:tc>
        <w:tcPr>
          <w:tcW w:w="12576" w:type="dxa"/>
          <w:gridSpan w:val="2"/>
        </w:tcPr>
        <w:p w14:paraId="17CD5DF5" w14:textId="77777777" w:rsidR="002D2B6C" w:rsidRDefault="002D2B6C" w:rsidP="002D2B6C">
          <w:pPr>
            <w:pStyle w:val="Footer"/>
            <w:rPr>
              <w:lang w:val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0E25545F" wp14:editId="49226E98">
                <wp:extent cx="7826495" cy="219075"/>
                <wp:effectExtent l="19050" t="0" r="3055" b="0"/>
                <wp:docPr id="11" name="Picture 10" descr="1li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lin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344" cy="224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D2B6C" w:rsidRPr="00A45F1C" w14:paraId="3D3B88A5" w14:textId="77777777" w:rsidTr="009C4A73">
      <w:tc>
        <w:tcPr>
          <w:tcW w:w="2269" w:type="dxa"/>
        </w:tcPr>
        <w:p w14:paraId="02E0E56B" w14:textId="77777777" w:rsidR="002D2B6C" w:rsidRDefault="002D2B6C" w:rsidP="002D2B6C">
          <w:pPr>
            <w:pStyle w:val="Footer"/>
            <w:jc w:val="right"/>
            <w:rPr>
              <w:lang w:val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48F98BE5" wp14:editId="28789F64">
                <wp:extent cx="485775" cy="419100"/>
                <wp:effectExtent l="19050" t="0" r="9525" b="0"/>
                <wp:docPr id="12" name="Picture 11" descr="1recyc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recycle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07" w:type="dxa"/>
        </w:tcPr>
        <w:p w14:paraId="2A258658" w14:textId="77777777" w:rsidR="00D54FB7" w:rsidRPr="003F28D6" w:rsidRDefault="00D54FB7" w:rsidP="00D54FB7">
          <w:pPr>
            <w:pStyle w:val="Footer"/>
            <w:rPr>
              <w:rFonts w:ascii="Arial" w:hAnsi="Arial" w:cs="Arial"/>
              <w:sz w:val="18"/>
              <w:szCs w:val="18"/>
              <w:lang w:val="el-GR"/>
            </w:rPr>
          </w:pPr>
          <w:r>
            <w:rPr>
              <w:rFonts w:ascii="Arial" w:hAnsi="Arial" w:cs="Arial"/>
              <w:noProof/>
              <w:sz w:val="18"/>
              <w:szCs w:val="18"/>
              <w:lang w:val="el-GR" w:eastAsia="el-GR"/>
            </w:rPr>
            <w:drawing>
              <wp:anchor distT="0" distB="0" distL="114300" distR="114300" simplePos="0" relativeHeight="251665408" behindDoc="1" locked="0" layoutInCell="1" allowOverlap="1" wp14:anchorId="1202F24F" wp14:editId="161684F6">
                <wp:simplePos x="0" y="0"/>
                <wp:positionH relativeFrom="margin">
                  <wp:posOffset>133350</wp:posOffset>
                </wp:positionH>
                <wp:positionV relativeFrom="margin">
                  <wp:posOffset>7591425</wp:posOffset>
                </wp:positionV>
                <wp:extent cx="396240" cy="380365"/>
                <wp:effectExtent l="0" t="0" r="3810" b="0"/>
                <wp:wrapNone/>
                <wp:docPr id="13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Οδός Αντιστράτηγου Ευάγγελου Φλωράκη, 1478, Λευκωσία,</w:t>
          </w:r>
        </w:p>
        <w:p w14:paraId="6142080B" w14:textId="08E3BFF2" w:rsidR="002D2B6C" w:rsidRPr="00D54FB7" w:rsidRDefault="00D54FB7" w:rsidP="00D54FB7">
          <w:pPr>
            <w:pStyle w:val="Footer"/>
            <w:rPr>
              <w:lang w:val="el-GR"/>
            </w:rPr>
          </w:pPr>
          <w:proofErr w:type="spellStart"/>
          <w:r w:rsidRPr="003F28D6">
            <w:rPr>
              <w:rFonts w:ascii="Arial" w:hAnsi="Arial" w:cs="Arial"/>
              <w:sz w:val="18"/>
              <w:szCs w:val="18"/>
              <w:lang w:val="el-GR"/>
            </w:rPr>
            <w:t>Τηλ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.: 22808067,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Φαξ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: 2280859</w:t>
          </w:r>
          <w:r w:rsidRPr="003215A4">
            <w:rPr>
              <w:rFonts w:ascii="Arial" w:hAnsi="Arial" w:cs="Arial"/>
              <w:sz w:val="18"/>
              <w:szCs w:val="18"/>
              <w:lang w:val="el-GR"/>
            </w:rPr>
            <w:t>7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 </w:t>
          </w:r>
          <w:r>
            <w:rPr>
              <w:rFonts w:ascii="Arial" w:hAnsi="Arial" w:cs="Arial"/>
              <w:sz w:val="18"/>
              <w:szCs w:val="18"/>
            </w:rPr>
            <w:t>Email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="00F21F96">
            <w:rPr>
              <w:rFonts w:ascii="Arial" w:hAnsi="Arial" w:cs="Arial"/>
              <w:sz w:val="18"/>
              <w:szCs w:val="18"/>
            </w:rPr>
            <w:t>communications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@</w:t>
          </w:r>
          <w:r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gov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cy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Ιστο</w:t>
          </w:r>
          <w:r>
            <w:rPr>
              <w:rFonts w:ascii="Arial" w:hAnsi="Arial" w:cs="Arial"/>
              <w:sz w:val="18"/>
              <w:szCs w:val="18"/>
              <w:lang w:val="el-GR"/>
            </w:rPr>
            <w:t>σ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ελίδα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Pr="003F28D6">
            <w:rPr>
              <w:rFonts w:ascii="Arial" w:hAnsi="Arial" w:cs="Arial"/>
              <w:sz w:val="18"/>
              <w:szCs w:val="18"/>
            </w:rPr>
            <w:t>www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proofErr w:type="spellStart"/>
          <w:r w:rsidRPr="003F28D6">
            <w:rPr>
              <w:rFonts w:ascii="Arial" w:hAnsi="Arial" w:cs="Arial"/>
              <w:sz w:val="18"/>
              <w:szCs w:val="18"/>
            </w:rPr>
            <w:t>gov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cy</w:t>
          </w:r>
        </w:p>
      </w:tc>
    </w:tr>
  </w:tbl>
  <w:p w14:paraId="2FF5F9C2" w14:textId="77777777" w:rsidR="002D2B6C" w:rsidRPr="00D54FB7" w:rsidRDefault="002D2B6C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A5C5D" w14:textId="77777777" w:rsidR="00680CAF" w:rsidRDefault="00680CAF" w:rsidP="00404DCD">
      <w:pPr>
        <w:spacing w:after="0" w:line="240" w:lineRule="auto"/>
      </w:pPr>
      <w:r>
        <w:separator/>
      </w:r>
    </w:p>
  </w:footnote>
  <w:footnote w:type="continuationSeparator" w:id="0">
    <w:p w14:paraId="66049394" w14:textId="77777777" w:rsidR="00680CAF" w:rsidRDefault="00680CAF" w:rsidP="0040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467668"/>
      <w:docPartObj>
        <w:docPartGallery w:val="Page Numbers (Top of Page)"/>
        <w:docPartUnique/>
      </w:docPartObj>
    </w:sdtPr>
    <w:sdtEndPr/>
    <w:sdtContent>
      <w:p w14:paraId="7D1AE01D" w14:textId="580C55F2" w:rsidR="00C95152" w:rsidRDefault="00600878">
        <w:pPr>
          <w:pStyle w:val="Header"/>
          <w:jc w:val="center"/>
        </w:pPr>
        <w:r>
          <w:fldChar w:fldCharType="begin"/>
        </w:r>
        <w:r w:rsidR="008104AE">
          <w:instrText xml:space="preserve"> PAGE   \* MERGEFORMAT </w:instrText>
        </w:r>
        <w:r>
          <w:fldChar w:fldCharType="separate"/>
        </w:r>
        <w:r w:rsidR="00F65D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14B452" w14:textId="77777777" w:rsidR="008D0965" w:rsidRDefault="008D09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EBF93" w14:textId="77777777" w:rsidR="003215A4" w:rsidRDefault="003215A4">
    <w:pPr>
      <w:pStyle w:val="Header"/>
      <w:jc w:val="center"/>
    </w:pPr>
  </w:p>
  <w:p w14:paraId="77E83A80" w14:textId="77777777" w:rsidR="003215A4" w:rsidRDefault="003215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FC5"/>
    <w:multiLevelType w:val="hybridMultilevel"/>
    <w:tmpl w:val="E33E61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F5760"/>
    <w:multiLevelType w:val="hybridMultilevel"/>
    <w:tmpl w:val="80C45F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E37B5"/>
    <w:multiLevelType w:val="multilevel"/>
    <w:tmpl w:val="AE40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CD"/>
    <w:rsid w:val="00001516"/>
    <w:rsid w:val="000025C0"/>
    <w:rsid w:val="00002788"/>
    <w:rsid w:val="00013CD3"/>
    <w:rsid w:val="00021152"/>
    <w:rsid w:val="000225D2"/>
    <w:rsid w:val="00025294"/>
    <w:rsid w:val="0002594A"/>
    <w:rsid w:val="00032C3D"/>
    <w:rsid w:val="000379CB"/>
    <w:rsid w:val="000423A0"/>
    <w:rsid w:val="000453F6"/>
    <w:rsid w:val="00055FD1"/>
    <w:rsid w:val="00061C87"/>
    <w:rsid w:val="00065A43"/>
    <w:rsid w:val="00065A7E"/>
    <w:rsid w:val="00070968"/>
    <w:rsid w:val="00071163"/>
    <w:rsid w:val="00072D3B"/>
    <w:rsid w:val="000739D3"/>
    <w:rsid w:val="0007401A"/>
    <w:rsid w:val="00076BD1"/>
    <w:rsid w:val="00081139"/>
    <w:rsid w:val="00082F2F"/>
    <w:rsid w:val="00090D93"/>
    <w:rsid w:val="0009235F"/>
    <w:rsid w:val="000944A9"/>
    <w:rsid w:val="000947C1"/>
    <w:rsid w:val="000A5670"/>
    <w:rsid w:val="000C0C5E"/>
    <w:rsid w:val="000C4133"/>
    <w:rsid w:val="000C50D4"/>
    <w:rsid w:val="000D0886"/>
    <w:rsid w:val="000D57D1"/>
    <w:rsid w:val="000D6A39"/>
    <w:rsid w:val="000D725D"/>
    <w:rsid w:val="000E2DCC"/>
    <w:rsid w:val="000F0DE2"/>
    <w:rsid w:val="000F3151"/>
    <w:rsid w:val="000F6385"/>
    <w:rsid w:val="00110882"/>
    <w:rsid w:val="001146B8"/>
    <w:rsid w:val="00116780"/>
    <w:rsid w:val="00117911"/>
    <w:rsid w:val="001249E0"/>
    <w:rsid w:val="00126482"/>
    <w:rsid w:val="0013283E"/>
    <w:rsid w:val="001332D1"/>
    <w:rsid w:val="0013540A"/>
    <w:rsid w:val="00140443"/>
    <w:rsid w:val="00144173"/>
    <w:rsid w:val="0014462A"/>
    <w:rsid w:val="001543E1"/>
    <w:rsid w:val="00154B60"/>
    <w:rsid w:val="00156CD5"/>
    <w:rsid w:val="0016022D"/>
    <w:rsid w:val="00166A0C"/>
    <w:rsid w:val="00166EA0"/>
    <w:rsid w:val="001676C1"/>
    <w:rsid w:val="00170B92"/>
    <w:rsid w:val="00171378"/>
    <w:rsid w:val="00172603"/>
    <w:rsid w:val="001754CE"/>
    <w:rsid w:val="001819B0"/>
    <w:rsid w:val="00187CF4"/>
    <w:rsid w:val="00191DB7"/>
    <w:rsid w:val="00192C96"/>
    <w:rsid w:val="00192FD6"/>
    <w:rsid w:val="00194106"/>
    <w:rsid w:val="001946D6"/>
    <w:rsid w:val="00195885"/>
    <w:rsid w:val="001A39B6"/>
    <w:rsid w:val="001A5C25"/>
    <w:rsid w:val="001A7306"/>
    <w:rsid w:val="001B124E"/>
    <w:rsid w:val="001B2A70"/>
    <w:rsid w:val="001B5CFA"/>
    <w:rsid w:val="001B784F"/>
    <w:rsid w:val="001B7CA6"/>
    <w:rsid w:val="001C0DD3"/>
    <w:rsid w:val="001C3310"/>
    <w:rsid w:val="001C3C06"/>
    <w:rsid w:val="001C5877"/>
    <w:rsid w:val="001C6B1D"/>
    <w:rsid w:val="001C6C5A"/>
    <w:rsid w:val="001D1E4D"/>
    <w:rsid w:val="001D2C52"/>
    <w:rsid w:val="001D5E83"/>
    <w:rsid w:val="001D75B5"/>
    <w:rsid w:val="001E5CA2"/>
    <w:rsid w:val="001E611A"/>
    <w:rsid w:val="001F1C20"/>
    <w:rsid w:val="001F47FF"/>
    <w:rsid w:val="001F4CA0"/>
    <w:rsid w:val="002020F2"/>
    <w:rsid w:val="00207BC3"/>
    <w:rsid w:val="0021063D"/>
    <w:rsid w:val="002108AB"/>
    <w:rsid w:val="0021212C"/>
    <w:rsid w:val="002127E3"/>
    <w:rsid w:val="00212F27"/>
    <w:rsid w:val="00217F1F"/>
    <w:rsid w:val="00221350"/>
    <w:rsid w:val="002228DD"/>
    <w:rsid w:val="00222D4A"/>
    <w:rsid w:val="002318EC"/>
    <w:rsid w:val="00232082"/>
    <w:rsid w:val="00232EF4"/>
    <w:rsid w:val="002344AC"/>
    <w:rsid w:val="00236ADF"/>
    <w:rsid w:val="00237EB9"/>
    <w:rsid w:val="002409D8"/>
    <w:rsid w:val="00241382"/>
    <w:rsid w:val="00241919"/>
    <w:rsid w:val="002423A2"/>
    <w:rsid w:val="00243D56"/>
    <w:rsid w:val="00243DC8"/>
    <w:rsid w:val="0025156D"/>
    <w:rsid w:val="00251A88"/>
    <w:rsid w:val="00254E37"/>
    <w:rsid w:val="00260822"/>
    <w:rsid w:val="002650FE"/>
    <w:rsid w:val="00266361"/>
    <w:rsid w:val="0027124F"/>
    <w:rsid w:val="00272151"/>
    <w:rsid w:val="0027683B"/>
    <w:rsid w:val="0027764D"/>
    <w:rsid w:val="00290721"/>
    <w:rsid w:val="002A36B7"/>
    <w:rsid w:val="002B3472"/>
    <w:rsid w:val="002B3E24"/>
    <w:rsid w:val="002B6A2A"/>
    <w:rsid w:val="002C1168"/>
    <w:rsid w:val="002C268F"/>
    <w:rsid w:val="002C7373"/>
    <w:rsid w:val="002C7E78"/>
    <w:rsid w:val="002D2AF6"/>
    <w:rsid w:val="002D2B6C"/>
    <w:rsid w:val="002D379B"/>
    <w:rsid w:val="002D42C4"/>
    <w:rsid w:val="002D519A"/>
    <w:rsid w:val="002E0F35"/>
    <w:rsid w:val="002E1408"/>
    <w:rsid w:val="002E17F7"/>
    <w:rsid w:val="002E288D"/>
    <w:rsid w:val="002E5AB4"/>
    <w:rsid w:val="002E6DFA"/>
    <w:rsid w:val="002E7323"/>
    <w:rsid w:val="002F1E25"/>
    <w:rsid w:val="002F211A"/>
    <w:rsid w:val="002F62C5"/>
    <w:rsid w:val="00312756"/>
    <w:rsid w:val="00313BCE"/>
    <w:rsid w:val="003158D2"/>
    <w:rsid w:val="00316563"/>
    <w:rsid w:val="00320FCF"/>
    <w:rsid w:val="003215A4"/>
    <w:rsid w:val="0032304C"/>
    <w:rsid w:val="00324C84"/>
    <w:rsid w:val="00326857"/>
    <w:rsid w:val="00327087"/>
    <w:rsid w:val="00332E91"/>
    <w:rsid w:val="00334FB2"/>
    <w:rsid w:val="00341F2C"/>
    <w:rsid w:val="00344BC4"/>
    <w:rsid w:val="00346D79"/>
    <w:rsid w:val="00347308"/>
    <w:rsid w:val="0035140B"/>
    <w:rsid w:val="003519C9"/>
    <w:rsid w:val="00351A1C"/>
    <w:rsid w:val="00351DB7"/>
    <w:rsid w:val="00351E30"/>
    <w:rsid w:val="003557F4"/>
    <w:rsid w:val="0035588F"/>
    <w:rsid w:val="00360C82"/>
    <w:rsid w:val="003630F6"/>
    <w:rsid w:val="003633A5"/>
    <w:rsid w:val="003640D2"/>
    <w:rsid w:val="00365EE5"/>
    <w:rsid w:val="00371B6F"/>
    <w:rsid w:val="0037600D"/>
    <w:rsid w:val="003812A2"/>
    <w:rsid w:val="00382B9B"/>
    <w:rsid w:val="00382EA1"/>
    <w:rsid w:val="00382F8A"/>
    <w:rsid w:val="00384638"/>
    <w:rsid w:val="00385ECF"/>
    <w:rsid w:val="003865EE"/>
    <w:rsid w:val="00393385"/>
    <w:rsid w:val="003A0FC1"/>
    <w:rsid w:val="003A4118"/>
    <w:rsid w:val="003A48F5"/>
    <w:rsid w:val="003A5DFC"/>
    <w:rsid w:val="003B0F01"/>
    <w:rsid w:val="003B36B5"/>
    <w:rsid w:val="003B61E5"/>
    <w:rsid w:val="003B78E0"/>
    <w:rsid w:val="003D275C"/>
    <w:rsid w:val="003D2D6A"/>
    <w:rsid w:val="003D3983"/>
    <w:rsid w:val="003D7CA2"/>
    <w:rsid w:val="003E2344"/>
    <w:rsid w:val="003E3F78"/>
    <w:rsid w:val="003E4843"/>
    <w:rsid w:val="003F28D6"/>
    <w:rsid w:val="003F2EBF"/>
    <w:rsid w:val="003F36C5"/>
    <w:rsid w:val="003F41B5"/>
    <w:rsid w:val="00404DCD"/>
    <w:rsid w:val="004059E7"/>
    <w:rsid w:val="00405AA2"/>
    <w:rsid w:val="00410740"/>
    <w:rsid w:val="00411628"/>
    <w:rsid w:val="004141AB"/>
    <w:rsid w:val="00415A4D"/>
    <w:rsid w:val="004160D4"/>
    <w:rsid w:val="00422117"/>
    <w:rsid w:val="00426350"/>
    <w:rsid w:val="00427D88"/>
    <w:rsid w:val="00437893"/>
    <w:rsid w:val="004404E2"/>
    <w:rsid w:val="00441828"/>
    <w:rsid w:val="00453A07"/>
    <w:rsid w:val="00456E6D"/>
    <w:rsid w:val="004717A0"/>
    <w:rsid w:val="00471CB5"/>
    <w:rsid w:val="00472E46"/>
    <w:rsid w:val="00480994"/>
    <w:rsid w:val="00481B3A"/>
    <w:rsid w:val="00482C78"/>
    <w:rsid w:val="00482F46"/>
    <w:rsid w:val="004848E3"/>
    <w:rsid w:val="00484999"/>
    <w:rsid w:val="0048611F"/>
    <w:rsid w:val="00487ABF"/>
    <w:rsid w:val="0049435F"/>
    <w:rsid w:val="004A041B"/>
    <w:rsid w:val="004A2414"/>
    <w:rsid w:val="004A3DD9"/>
    <w:rsid w:val="004A6A60"/>
    <w:rsid w:val="004A703B"/>
    <w:rsid w:val="004A7D8F"/>
    <w:rsid w:val="004B2EFA"/>
    <w:rsid w:val="004B4C33"/>
    <w:rsid w:val="004B6624"/>
    <w:rsid w:val="004C078F"/>
    <w:rsid w:val="004C277C"/>
    <w:rsid w:val="004C2A84"/>
    <w:rsid w:val="004C4685"/>
    <w:rsid w:val="004D6C1B"/>
    <w:rsid w:val="004E01E0"/>
    <w:rsid w:val="004E2D43"/>
    <w:rsid w:val="004E549C"/>
    <w:rsid w:val="004E690F"/>
    <w:rsid w:val="004E7EBC"/>
    <w:rsid w:val="004F7B69"/>
    <w:rsid w:val="00500107"/>
    <w:rsid w:val="00500A8C"/>
    <w:rsid w:val="00502FE1"/>
    <w:rsid w:val="005032FF"/>
    <w:rsid w:val="0050342E"/>
    <w:rsid w:val="0050364A"/>
    <w:rsid w:val="00504404"/>
    <w:rsid w:val="00504EE2"/>
    <w:rsid w:val="0051068C"/>
    <w:rsid w:val="005115BC"/>
    <w:rsid w:val="005138B6"/>
    <w:rsid w:val="00524747"/>
    <w:rsid w:val="00524BE5"/>
    <w:rsid w:val="00527C15"/>
    <w:rsid w:val="005348A0"/>
    <w:rsid w:val="005426C0"/>
    <w:rsid w:val="005462CF"/>
    <w:rsid w:val="00546930"/>
    <w:rsid w:val="005503AE"/>
    <w:rsid w:val="0055072B"/>
    <w:rsid w:val="00550BED"/>
    <w:rsid w:val="0055169C"/>
    <w:rsid w:val="00556DFC"/>
    <w:rsid w:val="00557888"/>
    <w:rsid w:val="00564566"/>
    <w:rsid w:val="00570F0A"/>
    <w:rsid w:val="005740A0"/>
    <w:rsid w:val="00577E30"/>
    <w:rsid w:val="00584356"/>
    <w:rsid w:val="005864FE"/>
    <w:rsid w:val="00587D14"/>
    <w:rsid w:val="00591322"/>
    <w:rsid w:val="0059216E"/>
    <w:rsid w:val="00592D2B"/>
    <w:rsid w:val="005A375D"/>
    <w:rsid w:val="005A7A43"/>
    <w:rsid w:val="005B58FF"/>
    <w:rsid w:val="005B7D38"/>
    <w:rsid w:val="005C4817"/>
    <w:rsid w:val="005C5430"/>
    <w:rsid w:val="005D0AA4"/>
    <w:rsid w:val="005D0EEB"/>
    <w:rsid w:val="005D381B"/>
    <w:rsid w:val="005D7566"/>
    <w:rsid w:val="005E0C25"/>
    <w:rsid w:val="005E3408"/>
    <w:rsid w:val="005E47A9"/>
    <w:rsid w:val="005E4995"/>
    <w:rsid w:val="005E4FC0"/>
    <w:rsid w:val="005E60F2"/>
    <w:rsid w:val="005E6544"/>
    <w:rsid w:val="005F0344"/>
    <w:rsid w:val="005F1731"/>
    <w:rsid w:val="005F5B04"/>
    <w:rsid w:val="00600878"/>
    <w:rsid w:val="00601724"/>
    <w:rsid w:val="00604A72"/>
    <w:rsid w:val="00606E2D"/>
    <w:rsid w:val="00607FB4"/>
    <w:rsid w:val="00610DFB"/>
    <w:rsid w:val="006126C5"/>
    <w:rsid w:val="00612C3B"/>
    <w:rsid w:val="006132A7"/>
    <w:rsid w:val="00613905"/>
    <w:rsid w:val="0061430D"/>
    <w:rsid w:val="00617FDC"/>
    <w:rsid w:val="00621898"/>
    <w:rsid w:val="00622EF2"/>
    <w:rsid w:val="0062411B"/>
    <w:rsid w:val="0062450B"/>
    <w:rsid w:val="00626A67"/>
    <w:rsid w:val="0063493C"/>
    <w:rsid w:val="00634BDD"/>
    <w:rsid w:val="006365EE"/>
    <w:rsid w:val="00636DD6"/>
    <w:rsid w:val="00642D44"/>
    <w:rsid w:val="00643508"/>
    <w:rsid w:val="00647445"/>
    <w:rsid w:val="00650469"/>
    <w:rsid w:val="00652818"/>
    <w:rsid w:val="00653436"/>
    <w:rsid w:val="00653D63"/>
    <w:rsid w:val="00655669"/>
    <w:rsid w:val="00656E04"/>
    <w:rsid w:val="00657EC0"/>
    <w:rsid w:val="006755AC"/>
    <w:rsid w:val="006771B4"/>
    <w:rsid w:val="00680CAF"/>
    <w:rsid w:val="0068482C"/>
    <w:rsid w:val="00686317"/>
    <w:rsid w:val="0069442D"/>
    <w:rsid w:val="006A0585"/>
    <w:rsid w:val="006A42B0"/>
    <w:rsid w:val="006A5A67"/>
    <w:rsid w:val="006A635A"/>
    <w:rsid w:val="006A68DD"/>
    <w:rsid w:val="006A6ECB"/>
    <w:rsid w:val="006B0D81"/>
    <w:rsid w:val="006B24E3"/>
    <w:rsid w:val="006C0A3F"/>
    <w:rsid w:val="006C628D"/>
    <w:rsid w:val="006D0AA2"/>
    <w:rsid w:val="006D203D"/>
    <w:rsid w:val="006D441D"/>
    <w:rsid w:val="006D694A"/>
    <w:rsid w:val="006D7DB5"/>
    <w:rsid w:val="006E30AD"/>
    <w:rsid w:val="006E3DF0"/>
    <w:rsid w:val="006E6ACA"/>
    <w:rsid w:val="006E70F8"/>
    <w:rsid w:val="006F2CC6"/>
    <w:rsid w:val="006F33EC"/>
    <w:rsid w:val="006F417D"/>
    <w:rsid w:val="006F5CF8"/>
    <w:rsid w:val="0070021C"/>
    <w:rsid w:val="0070095B"/>
    <w:rsid w:val="00714C62"/>
    <w:rsid w:val="00715BB3"/>
    <w:rsid w:val="00726D9D"/>
    <w:rsid w:val="00735613"/>
    <w:rsid w:val="00736963"/>
    <w:rsid w:val="00742DB4"/>
    <w:rsid w:val="00745D48"/>
    <w:rsid w:val="00746D20"/>
    <w:rsid w:val="00746DC8"/>
    <w:rsid w:val="00750CDD"/>
    <w:rsid w:val="00751061"/>
    <w:rsid w:val="007537E6"/>
    <w:rsid w:val="00761137"/>
    <w:rsid w:val="00762056"/>
    <w:rsid w:val="00765D18"/>
    <w:rsid w:val="0076673D"/>
    <w:rsid w:val="00766859"/>
    <w:rsid w:val="00776C21"/>
    <w:rsid w:val="00776D9B"/>
    <w:rsid w:val="007776E9"/>
    <w:rsid w:val="0078196F"/>
    <w:rsid w:val="007847CB"/>
    <w:rsid w:val="007852D4"/>
    <w:rsid w:val="007863F0"/>
    <w:rsid w:val="00786641"/>
    <w:rsid w:val="00791C2E"/>
    <w:rsid w:val="00794DA8"/>
    <w:rsid w:val="00795115"/>
    <w:rsid w:val="007A0C22"/>
    <w:rsid w:val="007A763C"/>
    <w:rsid w:val="007B0467"/>
    <w:rsid w:val="007B2A4A"/>
    <w:rsid w:val="007B32FE"/>
    <w:rsid w:val="007C253A"/>
    <w:rsid w:val="007D10F5"/>
    <w:rsid w:val="007D131F"/>
    <w:rsid w:val="007D3E49"/>
    <w:rsid w:val="007D52A8"/>
    <w:rsid w:val="007D5B1D"/>
    <w:rsid w:val="007E312E"/>
    <w:rsid w:val="007F2656"/>
    <w:rsid w:val="007F4874"/>
    <w:rsid w:val="007F4FF1"/>
    <w:rsid w:val="007F6141"/>
    <w:rsid w:val="007F670A"/>
    <w:rsid w:val="00801EA9"/>
    <w:rsid w:val="00803AD6"/>
    <w:rsid w:val="008047F2"/>
    <w:rsid w:val="00805817"/>
    <w:rsid w:val="008061D4"/>
    <w:rsid w:val="0080634E"/>
    <w:rsid w:val="00806CAA"/>
    <w:rsid w:val="00807F2C"/>
    <w:rsid w:val="008104AE"/>
    <w:rsid w:val="00811A55"/>
    <w:rsid w:val="00813EC1"/>
    <w:rsid w:val="00814495"/>
    <w:rsid w:val="00820569"/>
    <w:rsid w:val="00821314"/>
    <w:rsid w:val="00822ACD"/>
    <w:rsid w:val="0082438A"/>
    <w:rsid w:val="00826A7C"/>
    <w:rsid w:val="00826A91"/>
    <w:rsid w:val="008278CF"/>
    <w:rsid w:val="008311AF"/>
    <w:rsid w:val="00832359"/>
    <w:rsid w:val="00833E0E"/>
    <w:rsid w:val="00835126"/>
    <w:rsid w:val="0083586F"/>
    <w:rsid w:val="00835ADE"/>
    <w:rsid w:val="008366C9"/>
    <w:rsid w:val="0084015F"/>
    <w:rsid w:val="0084523E"/>
    <w:rsid w:val="0085426C"/>
    <w:rsid w:val="00856A46"/>
    <w:rsid w:val="00860F3B"/>
    <w:rsid w:val="00861156"/>
    <w:rsid w:val="0086287A"/>
    <w:rsid w:val="0087184E"/>
    <w:rsid w:val="00873ED7"/>
    <w:rsid w:val="008749D3"/>
    <w:rsid w:val="00887442"/>
    <w:rsid w:val="00887893"/>
    <w:rsid w:val="00887D59"/>
    <w:rsid w:val="008912E9"/>
    <w:rsid w:val="00891583"/>
    <w:rsid w:val="008957D0"/>
    <w:rsid w:val="00896D30"/>
    <w:rsid w:val="008A08F4"/>
    <w:rsid w:val="008A2CCD"/>
    <w:rsid w:val="008A722E"/>
    <w:rsid w:val="008B324E"/>
    <w:rsid w:val="008C3419"/>
    <w:rsid w:val="008D0965"/>
    <w:rsid w:val="008D285D"/>
    <w:rsid w:val="008D621F"/>
    <w:rsid w:val="008E619D"/>
    <w:rsid w:val="008F24EE"/>
    <w:rsid w:val="008F3B75"/>
    <w:rsid w:val="00903F3F"/>
    <w:rsid w:val="009060BD"/>
    <w:rsid w:val="00911D4B"/>
    <w:rsid w:val="009124CD"/>
    <w:rsid w:val="00914874"/>
    <w:rsid w:val="0092255B"/>
    <w:rsid w:val="009274A9"/>
    <w:rsid w:val="00927659"/>
    <w:rsid w:val="00931081"/>
    <w:rsid w:val="00933942"/>
    <w:rsid w:val="0093510B"/>
    <w:rsid w:val="0093550D"/>
    <w:rsid w:val="00940418"/>
    <w:rsid w:val="0094174F"/>
    <w:rsid w:val="00946AF3"/>
    <w:rsid w:val="00955499"/>
    <w:rsid w:val="0096009D"/>
    <w:rsid w:val="00961579"/>
    <w:rsid w:val="009620FD"/>
    <w:rsid w:val="009640B2"/>
    <w:rsid w:val="0097378E"/>
    <w:rsid w:val="00977E6D"/>
    <w:rsid w:val="00981137"/>
    <w:rsid w:val="0098444E"/>
    <w:rsid w:val="009871B2"/>
    <w:rsid w:val="00991DAF"/>
    <w:rsid w:val="00996092"/>
    <w:rsid w:val="00996A35"/>
    <w:rsid w:val="009A4D6C"/>
    <w:rsid w:val="009B30D1"/>
    <w:rsid w:val="009B490C"/>
    <w:rsid w:val="009B4EDD"/>
    <w:rsid w:val="009B57BC"/>
    <w:rsid w:val="009C0CBE"/>
    <w:rsid w:val="009C308A"/>
    <w:rsid w:val="009C570B"/>
    <w:rsid w:val="009D055C"/>
    <w:rsid w:val="009D2A4C"/>
    <w:rsid w:val="009F4C30"/>
    <w:rsid w:val="009F61C5"/>
    <w:rsid w:val="009F7DFC"/>
    <w:rsid w:val="00A01D40"/>
    <w:rsid w:val="00A028AB"/>
    <w:rsid w:val="00A03200"/>
    <w:rsid w:val="00A11253"/>
    <w:rsid w:val="00A14C65"/>
    <w:rsid w:val="00A21739"/>
    <w:rsid w:val="00A23671"/>
    <w:rsid w:val="00A3007B"/>
    <w:rsid w:val="00A30B08"/>
    <w:rsid w:val="00A31B17"/>
    <w:rsid w:val="00A34BBF"/>
    <w:rsid w:val="00A36487"/>
    <w:rsid w:val="00A45F1C"/>
    <w:rsid w:val="00A46510"/>
    <w:rsid w:val="00A5364C"/>
    <w:rsid w:val="00A571B5"/>
    <w:rsid w:val="00A60560"/>
    <w:rsid w:val="00A61896"/>
    <w:rsid w:val="00A618C0"/>
    <w:rsid w:val="00A61AFE"/>
    <w:rsid w:val="00A643A8"/>
    <w:rsid w:val="00A64FC4"/>
    <w:rsid w:val="00A755D8"/>
    <w:rsid w:val="00A80940"/>
    <w:rsid w:val="00A819F3"/>
    <w:rsid w:val="00A90589"/>
    <w:rsid w:val="00A93AE2"/>
    <w:rsid w:val="00A96EF1"/>
    <w:rsid w:val="00AA1088"/>
    <w:rsid w:val="00AB243E"/>
    <w:rsid w:val="00AB3E50"/>
    <w:rsid w:val="00AB488D"/>
    <w:rsid w:val="00AB4E49"/>
    <w:rsid w:val="00AB6FCD"/>
    <w:rsid w:val="00AC1ADB"/>
    <w:rsid w:val="00AC309A"/>
    <w:rsid w:val="00AC5BF7"/>
    <w:rsid w:val="00AC7200"/>
    <w:rsid w:val="00AC7D45"/>
    <w:rsid w:val="00AD3C04"/>
    <w:rsid w:val="00AD5DAE"/>
    <w:rsid w:val="00AD68E6"/>
    <w:rsid w:val="00AD6926"/>
    <w:rsid w:val="00AD7EFA"/>
    <w:rsid w:val="00AE2E09"/>
    <w:rsid w:val="00AE57AA"/>
    <w:rsid w:val="00AF0532"/>
    <w:rsid w:val="00AF148B"/>
    <w:rsid w:val="00AF5C81"/>
    <w:rsid w:val="00AF65D5"/>
    <w:rsid w:val="00B00846"/>
    <w:rsid w:val="00B011C5"/>
    <w:rsid w:val="00B01A55"/>
    <w:rsid w:val="00B028CA"/>
    <w:rsid w:val="00B030DA"/>
    <w:rsid w:val="00B07F23"/>
    <w:rsid w:val="00B10ADB"/>
    <w:rsid w:val="00B12A8A"/>
    <w:rsid w:val="00B21333"/>
    <w:rsid w:val="00B25147"/>
    <w:rsid w:val="00B259BD"/>
    <w:rsid w:val="00B313C5"/>
    <w:rsid w:val="00B34657"/>
    <w:rsid w:val="00B36715"/>
    <w:rsid w:val="00B47A68"/>
    <w:rsid w:val="00B50266"/>
    <w:rsid w:val="00B5221F"/>
    <w:rsid w:val="00B54CE0"/>
    <w:rsid w:val="00B62CBA"/>
    <w:rsid w:val="00B66E36"/>
    <w:rsid w:val="00B726EA"/>
    <w:rsid w:val="00B746BB"/>
    <w:rsid w:val="00B74C6B"/>
    <w:rsid w:val="00B81CA4"/>
    <w:rsid w:val="00B83671"/>
    <w:rsid w:val="00B9537A"/>
    <w:rsid w:val="00BA1ADC"/>
    <w:rsid w:val="00BA1F66"/>
    <w:rsid w:val="00BA3E40"/>
    <w:rsid w:val="00BA6382"/>
    <w:rsid w:val="00BA7A52"/>
    <w:rsid w:val="00BB1A70"/>
    <w:rsid w:val="00BB2504"/>
    <w:rsid w:val="00BB37AA"/>
    <w:rsid w:val="00BB4DCE"/>
    <w:rsid w:val="00BC5637"/>
    <w:rsid w:val="00BD16F2"/>
    <w:rsid w:val="00BD7731"/>
    <w:rsid w:val="00BD7B9F"/>
    <w:rsid w:val="00BE6601"/>
    <w:rsid w:val="00BF2983"/>
    <w:rsid w:val="00BF325C"/>
    <w:rsid w:val="00BF40D4"/>
    <w:rsid w:val="00BF41AD"/>
    <w:rsid w:val="00BF620E"/>
    <w:rsid w:val="00BF690A"/>
    <w:rsid w:val="00BF797C"/>
    <w:rsid w:val="00C04484"/>
    <w:rsid w:val="00C11CC7"/>
    <w:rsid w:val="00C141EA"/>
    <w:rsid w:val="00C14337"/>
    <w:rsid w:val="00C15F4B"/>
    <w:rsid w:val="00C21922"/>
    <w:rsid w:val="00C248A7"/>
    <w:rsid w:val="00C25B16"/>
    <w:rsid w:val="00C2779C"/>
    <w:rsid w:val="00C27F71"/>
    <w:rsid w:val="00C4380E"/>
    <w:rsid w:val="00C4580D"/>
    <w:rsid w:val="00C474A2"/>
    <w:rsid w:val="00C502AD"/>
    <w:rsid w:val="00C516D5"/>
    <w:rsid w:val="00C5428B"/>
    <w:rsid w:val="00C5529C"/>
    <w:rsid w:val="00C555FE"/>
    <w:rsid w:val="00C56B3A"/>
    <w:rsid w:val="00C57282"/>
    <w:rsid w:val="00C7191B"/>
    <w:rsid w:val="00C7580E"/>
    <w:rsid w:val="00C76423"/>
    <w:rsid w:val="00C81560"/>
    <w:rsid w:val="00C8195C"/>
    <w:rsid w:val="00C81E2C"/>
    <w:rsid w:val="00C84724"/>
    <w:rsid w:val="00C911D6"/>
    <w:rsid w:val="00C9194F"/>
    <w:rsid w:val="00C95152"/>
    <w:rsid w:val="00C96305"/>
    <w:rsid w:val="00CA0768"/>
    <w:rsid w:val="00CA298E"/>
    <w:rsid w:val="00CA2F54"/>
    <w:rsid w:val="00CA3574"/>
    <w:rsid w:val="00CA42CD"/>
    <w:rsid w:val="00CA4376"/>
    <w:rsid w:val="00CA50AD"/>
    <w:rsid w:val="00CA5E6F"/>
    <w:rsid w:val="00CB2CDC"/>
    <w:rsid w:val="00CB699E"/>
    <w:rsid w:val="00CC0EA3"/>
    <w:rsid w:val="00CC24C1"/>
    <w:rsid w:val="00CC356E"/>
    <w:rsid w:val="00CC48CD"/>
    <w:rsid w:val="00CC708E"/>
    <w:rsid w:val="00CD58C7"/>
    <w:rsid w:val="00CD5E42"/>
    <w:rsid w:val="00CE11FF"/>
    <w:rsid w:val="00CE4F4F"/>
    <w:rsid w:val="00CE5560"/>
    <w:rsid w:val="00CF154B"/>
    <w:rsid w:val="00CF1BB3"/>
    <w:rsid w:val="00CF264B"/>
    <w:rsid w:val="00CF454A"/>
    <w:rsid w:val="00D00251"/>
    <w:rsid w:val="00D01EFB"/>
    <w:rsid w:val="00D05B59"/>
    <w:rsid w:val="00D05CA0"/>
    <w:rsid w:val="00D07727"/>
    <w:rsid w:val="00D108CD"/>
    <w:rsid w:val="00D127B8"/>
    <w:rsid w:val="00D15E8F"/>
    <w:rsid w:val="00D27A70"/>
    <w:rsid w:val="00D3076E"/>
    <w:rsid w:val="00D32D34"/>
    <w:rsid w:val="00D34AC4"/>
    <w:rsid w:val="00D3551F"/>
    <w:rsid w:val="00D35677"/>
    <w:rsid w:val="00D42CE9"/>
    <w:rsid w:val="00D4657A"/>
    <w:rsid w:val="00D5072B"/>
    <w:rsid w:val="00D54FB7"/>
    <w:rsid w:val="00D5647C"/>
    <w:rsid w:val="00D614E3"/>
    <w:rsid w:val="00D61E2F"/>
    <w:rsid w:val="00D64A7F"/>
    <w:rsid w:val="00D6514A"/>
    <w:rsid w:val="00D67C26"/>
    <w:rsid w:val="00D716E8"/>
    <w:rsid w:val="00D75794"/>
    <w:rsid w:val="00D76280"/>
    <w:rsid w:val="00D960AE"/>
    <w:rsid w:val="00DA2E99"/>
    <w:rsid w:val="00DB08A3"/>
    <w:rsid w:val="00DB1A41"/>
    <w:rsid w:val="00DB7912"/>
    <w:rsid w:val="00DC06A9"/>
    <w:rsid w:val="00DC21CA"/>
    <w:rsid w:val="00DD1BC4"/>
    <w:rsid w:val="00DD4BF9"/>
    <w:rsid w:val="00DD6306"/>
    <w:rsid w:val="00DE3B72"/>
    <w:rsid w:val="00DE6F76"/>
    <w:rsid w:val="00DF5138"/>
    <w:rsid w:val="00DF538A"/>
    <w:rsid w:val="00E024B9"/>
    <w:rsid w:val="00E02739"/>
    <w:rsid w:val="00E03369"/>
    <w:rsid w:val="00E05146"/>
    <w:rsid w:val="00E06895"/>
    <w:rsid w:val="00E12E9A"/>
    <w:rsid w:val="00E20D90"/>
    <w:rsid w:val="00E23973"/>
    <w:rsid w:val="00E24190"/>
    <w:rsid w:val="00E24435"/>
    <w:rsid w:val="00E24D07"/>
    <w:rsid w:val="00E25788"/>
    <w:rsid w:val="00E332B6"/>
    <w:rsid w:val="00E40201"/>
    <w:rsid w:val="00E42439"/>
    <w:rsid w:val="00E43BEF"/>
    <w:rsid w:val="00E526B4"/>
    <w:rsid w:val="00E557AB"/>
    <w:rsid w:val="00E55EFD"/>
    <w:rsid w:val="00E56DEE"/>
    <w:rsid w:val="00E67BC3"/>
    <w:rsid w:val="00E7506B"/>
    <w:rsid w:val="00E77114"/>
    <w:rsid w:val="00E80BEB"/>
    <w:rsid w:val="00E80F87"/>
    <w:rsid w:val="00E845F8"/>
    <w:rsid w:val="00E8659A"/>
    <w:rsid w:val="00E93F83"/>
    <w:rsid w:val="00E9625C"/>
    <w:rsid w:val="00E96871"/>
    <w:rsid w:val="00E96F34"/>
    <w:rsid w:val="00E977A0"/>
    <w:rsid w:val="00EB2226"/>
    <w:rsid w:val="00EB5880"/>
    <w:rsid w:val="00EC4E94"/>
    <w:rsid w:val="00EC5F6E"/>
    <w:rsid w:val="00ED7A52"/>
    <w:rsid w:val="00EE3C78"/>
    <w:rsid w:val="00EF142B"/>
    <w:rsid w:val="00EF18DA"/>
    <w:rsid w:val="00EF2EAB"/>
    <w:rsid w:val="00EF79C0"/>
    <w:rsid w:val="00F02538"/>
    <w:rsid w:val="00F02A63"/>
    <w:rsid w:val="00F0359E"/>
    <w:rsid w:val="00F1060F"/>
    <w:rsid w:val="00F10859"/>
    <w:rsid w:val="00F10F73"/>
    <w:rsid w:val="00F11CB9"/>
    <w:rsid w:val="00F13A88"/>
    <w:rsid w:val="00F154B1"/>
    <w:rsid w:val="00F2030E"/>
    <w:rsid w:val="00F21F96"/>
    <w:rsid w:val="00F22E15"/>
    <w:rsid w:val="00F22FFA"/>
    <w:rsid w:val="00F2739C"/>
    <w:rsid w:val="00F2753E"/>
    <w:rsid w:val="00F30760"/>
    <w:rsid w:val="00F32DB1"/>
    <w:rsid w:val="00F33322"/>
    <w:rsid w:val="00F34F5C"/>
    <w:rsid w:val="00F4216D"/>
    <w:rsid w:val="00F45D16"/>
    <w:rsid w:val="00F464D2"/>
    <w:rsid w:val="00F5348F"/>
    <w:rsid w:val="00F642DB"/>
    <w:rsid w:val="00F65DB0"/>
    <w:rsid w:val="00F6668C"/>
    <w:rsid w:val="00F67267"/>
    <w:rsid w:val="00F70682"/>
    <w:rsid w:val="00F7524B"/>
    <w:rsid w:val="00F82ECF"/>
    <w:rsid w:val="00F83643"/>
    <w:rsid w:val="00F91E88"/>
    <w:rsid w:val="00F9587B"/>
    <w:rsid w:val="00F96118"/>
    <w:rsid w:val="00F97193"/>
    <w:rsid w:val="00FA4270"/>
    <w:rsid w:val="00FB0C74"/>
    <w:rsid w:val="00FB1DAC"/>
    <w:rsid w:val="00FB4D75"/>
    <w:rsid w:val="00FB6F9F"/>
    <w:rsid w:val="00FC3931"/>
    <w:rsid w:val="00FC3BD7"/>
    <w:rsid w:val="00FC4D29"/>
    <w:rsid w:val="00FD01DA"/>
    <w:rsid w:val="00FD10C4"/>
    <w:rsid w:val="00FD2D31"/>
    <w:rsid w:val="00FD3281"/>
    <w:rsid w:val="00FD39ED"/>
    <w:rsid w:val="00FD4147"/>
    <w:rsid w:val="00FE565B"/>
    <w:rsid w:val="00FF1586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4F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DCD"/>
  </w:style>
  <w:style w:type="paragraph" w:styleId="Footer">
    <w:name w:val="footer"/>
    <w:basedOn w:val="Normal"/>
    <w:link w:val="FooterChar"/>
    <w:uiPriority w:val="99"/>
    <w:unhideWhenUsed/>
    <w:rsid w:val="0040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DCD"/>
  </w:style>
  <w:style w:type="table" w:styleId="TableGrid">
    <w:name w:val="Table Grid"/>
    <w:basedOn w:val="TableNormal"/>
    <w:uiPriority w:val="39"/>
    <w:rsid w:val="00F03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1A70"/>
    <w:pPr>
      <w:ind w:left="720"/>
      <w:contextualSpacing/>
    </w:pPr>
  </w:style>
  <w:style w:type="paragraph" w:styleId="NoSpacing">
    <w:name w:val="No Spacing"/>
    <w:uiPriority w:val="1"/>
    <w:qFormat/>
    <w:rsid w:val="00D54FB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1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F154B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154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DCD"/>
  </w:style>
  <w:style w:type="paragraph" w:styleId="Footer">
    <w:name w:val="footer"/>
    <w:basedOn w:val="Normal"/>
    <w:link w:val="FooterChar"/>
    <w:uiPriority w:val="99"/>
    <w:unhideWhenUsed/>
    <w:rsid w:val="0040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DCD"/>
  </w:style>
  <w:style w:type="table" w:styleId="TableGrid">
    <w:name w:val="Table Grid"/>
    <w:basedOn w:val="TableNormal"/>
    <w:uiPriority w:val="39"/>
    <w:rsid w:val="00F03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1A70"/>
    <w:pPr>
      <w:ind w:left="720"/>
      <w:contextualSpacing/>
    </w:pPr>
  </w:style>
  <w:style w:type="paragraph" w:styleId="NoSpacing">
    <w:name w:val="No Spacing"/>
    <w:uiPriority w:val="1"/>
    <w:qFormat/>
    <w:rsid w:val="00D54FB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1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F154B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15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93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E3007-AE2E-46EC-AB5F-3297D359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Ανδριανή Σιημητρά-Κωνσταντίνου</dc:creator>
  <cp:lastModifiedBy>user</cp:lastModifiedBy>
  <cp:revision>9</cp:revision>
  <cp:lastPrinted>2023-12-25T05:25:00Z</cp:lastPrinted>
  <dcterms:created xsi:type="dcterms:W3CDTF">2024-01-14T06:18:00Z</dcterms:created>
  <dcterms:modified xsi:type="dcterms:W3CDTF">2024-07-26T11:00:00Z</dcterms:modified>
</cp:coreProperties>
</file>